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Montserrat" w:cs="Montserrat" w:eastAsia="Montserrat" w:hAnsi="Montserrat"/>
          <w:b w:val="1"/>
          <w:sz w:val="34"/>
          <w:szCs w:val="3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34"/>
          <w:szCs w:val="34"/>
          <w:rtl w:val="0"/>
        </w:rPr>
        <w:t xml:space="preserve">SFIDA La Rocca di Nogarole</w:t>
      </w:r>
    </w:p>
    <w:p w:rsidR="00000000" w:rsidDel="00000000" w:rsidP="00000000" w:rsidRDefault="00000000" w:rsidRPr="00000000" w14:paraId="00000002">
      <w:pPr>
        <w:jc w:val="center"/>
        <w:rPr>
          <w:rFonts w:ascii="Montserrat" w:cs="Montserrat" w:eastAsia="Montserrat" w:hAnsi="Montserrat"/>
          <w:b w:val="1"/>
          <w:sz w:val="34"/>
          <w:szCs w:val="3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34"/>
          <w:szCs w:val="34"/>
          <w:rtl w:val="0"/>
        </w:rPr>
        <w:t xml:space="preserve">ODG incontro n°03 - 03 Marzo</w:t>
      </w:r>
    </w:p>
    <w:p w:rsidR="00000000" w:rsidDel="00000000" w:rsidP="00000000" w:rsidRDefault="00000000" w:rsidRPr="00000000" w14:paraId="00000003">
      <w:pPr>
        <w:jc w:val="center"/>
        <w:rPr>
          <w:rFonts w:ascii="Montserrat" w:cs="Montserrat" w:eastAsia="Montserrat" w:hAnsi="Montserrat"/>
          <w:b w:val="1"/>
          <w:sz w:val="34"/>
          <w:szCs w:val="3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</w:rPr>
        <w:drawing>
          <wp:inline distB="114300" distT="114300" distL="114300" distR="114300">
            <wp:extent cx="2075349" cy="1909763"/>
            <wp:effectExtent b="0" l="0" r="0" t="0"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075349" cy="190976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Analisi SWOT</w:t>
      </w:r>
    </w:p>
    <w:p w:rsidR="00000000" w:rsidDel="00000000" w:rsidP="00000000" w:rsidRDefault="00000000" w:rsidRPr="00000000" w14:paraId="00000007">
      <w:pPr>
        <w:ind w:left="720" w:firstLine="0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punti di FORZA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punti di DEBOLEZZA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punti di OPPORTUNITÀ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punti di MINACCE</w:t>
      </w:r>
    </w:p>
    <w:p w:rsidR="00000000" w:rsidDel="00000000" w:rsidP="00000000" w:rsidRDefault="00000000" w:rsidRPr="00000000" w14:paraId="0000000C">
      <w:pPr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center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</w:rPr>
        <w:drawing>
          <wp:inline distB="114300" distT="114300" distL="114300" distR="114300">
            <wp:extent cx="2053979" cy="1936128"/>
            <wp:effectExtent b="0" l="0" r="0" t="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053979" cy="193612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STAKEHOLDER</w:t>
      </w:r>
    </w:p>
    <w:p w:rsidR="00000000" w:rsidDel="00000000" w:rsidP="00000000" w:rsidRDefault="00000000" w:rsidRPr="00000000" w14:paraId="0000000F">
      <w:pPr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  <w:rPr>
          <w:rFonts w:ascii="Montserrat" w:cs="Montserrat" w:eastAsia="Montserrat" w:hAnsi="Montserrat"/>
          <w:u w:val="none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Chi sono &gt; mappatura &gt; elenco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  <w:rPr>
          <w:rFonts w:ascii="Montserrat" w:cs="Montserrat" w:eastAsia="Montserrat" w:hAnsi="Montserrat"/>
          <w:u w:val="none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Personalizzazione XLS &gt; elenco &gt;  input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  <w:rPr>
          <w:rFonts w:ascii="Montserrat" w:cs="Montserrat" w:eastAsia="Montserrat" w:hAnsi="Montserrat"/>
          <w:u w:val="none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Analisi impatto e potere dei team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  <w:rPr>
          <w:rFonts w:ascii="Montserrat" w:cs="Montserrat" w:eastAsia="Montserrat" w:hAnsi="Montserrat"/>
          <w:u w:val="none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Raccolta ed elaborazione dati &gt; Analisi di rilevanza &gt; grafici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Relationship Id="rId7" Type="http://schemas.openxmlformats.org/officeDocument/2006/relationships/image" Target="media/image2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